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0AB9"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Dear Sir Oliver,</w:t>
      </w:r>
    </w:p>
    <w:p w14:paraId="654257F6"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3D3562D7"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Thank you for your email of 24 July 2020, concerning the Royston Hospital Site and the on-going interest from Mrs Allen, Chair of the Royston Community Health Interest group.</w:t>
      </w:r>
    </w:p>
    <w:p w14:paraId="441DB037"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41FE0D37"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xml:space="preserve">Earlier this year, and prior to COVID-19, an executive group had been established by the Clinical Commissioning Group (CCG), to include </w:t>
      </w:r>
      <w:proofErr w:type="gramStart"/>
      <w:r w:rsidRPr="00572453">
        <w:rPr>
          <w:rFonts w:ascii="Bookman Old Style" w:hAnsi="Bookman Old Style" w:cs="Calibri"/>
          <w:color w:val="000000" w:themeColor="text1"/>
        </w:rPr>
        <w:t>ourselves</w:t>
      </w:r>
      <w:proofErr w:type="gramEnd"/>
      <w:r w:rsidRPr="00572453">
        <w:rPr>
          <w:rFonts w:ascii="Bookman Old Style" w:hAnsi="Bookman Old Style" w:cs="Calibri"/>
          <w:color w:val="000000" w:themeColor="text1"/>
        </w:rPr>
        <w:t xml:space="preserve"> and Hertfordshire County Council to determine the future health and social care services strategy for the Royston locality and in turn any property considerations. This work was paused during the COVID-19 peak, but the CCG are hoping to reconvene the activity in the near future and to take account of this in a system wide context with all associated partners. We hope that the CCG’s initial commissioning strategy and activity can be progressed later this year to help support the wider health and social care landscape, and we would be happy to discuss progress with Mrs Allen alongside the CCG in due course.</w:t>
      </w:r>
      <w:r w:rsidRPr="00572453">
        <w:rPr>
          <w:rStyle w:val="apple-converted-space"/>
          <w:rFonts w:ascii="Bookman Old Style" w:hAnsi="Bookman Old Style" w:cs="Calibri"/>
          <w:color w:val="000000" w:themeColor="text1"/>
        </w:rPr>
        <w:t> </w:t>
      </w:r>
    </w:p>
    <w:p w14:paraId="4A4DCBA6"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258A82E3"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We understand that the work will now be overseen by the System (Sustainability &amp; Transformation</w:t>
      </w:r>
      <w:r w:rsidRPr="00572453">
        <w:rPr>
          <w:rStyle w:val="apple-converted-space"/>
          <w:rFonts w:ascii="Bookman Old Style" w:hAnsi="Bookman Old Style" w:cs="Calibri"/>
          <w:color w:val="000000" w:themeColor="text1"/>
        </w:rPr>
        <w:t> </w:t>
      </w:r>
      <w:r w:rsidRPr="00572453">
        <w:rPr>
          <w:rFonts w:ascii="Bookman Old Style" w:hAnsi="Bookman Old Style" w:cs="Calibri"/>
          <w:color w:val="000000" w:themeColor="text1"/>
        </w:rPr>
        <w:t>Partnership) wide Estates Group. Both the CCG and NHS Property Services have an active representation on that group.</w:t>
      </w:r>
    </w:p>
    <w:p w14:paraId="4DCC014D"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265AC1B6"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We are keen to work with all partners to optimise the public estate across Royston to support the future clinical strategy and improve patient access to health and social care services</w:t>
      </w:r>
    </w:p>
    <w:p w14:paraId="02C63BB0"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09EC76E1"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We are setting up a call with the CCG to discuss next steps in the next couple of weeks.  We are of course very happy to keep you up to date on this matter, and will be in touch in due course.</w:t>
      </w:r>
    </w:p>
    <w:p w14:paraId="4F994219"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 </w:t>
      </w:r>
    </w:p>
    <w:p w14:paraId="458997EF" w14:textId="77777777" w:rsidR="00572453" w:rsidRPr="00572453" w:rsidRDefault="00572453" w:rsidP="00572453">
      <w:pPr>
        <w:pStyle w:val="xmsonormal"/>
        <w:spacing w:before="0" w:beforeAutospacing="0" w:after="0" w:afterAutospacing="0"/>
        <w:rPr>
          <w:rFonts w:ascii="Bookman Old Style" w:hAnsi="Bookman Old Style" w:cs="Calibri"/>
          <w:color w:val="000000" w:themeColor="text1"/>
        </w:rPr>
      </w:pPr>
      <w:r w:rsidRPr="00572453">
        <w:rPr>
          <w:rFonts w:ascii="Bookman Old Style" w:hAnsi="Bookman Old Style" w:cs="Calibri"/>
          <w:color w:val="000000" w:themeColor="text1"/>
        </w:rPr>
        <w:t>Best wishes</w:t>
      </w:r>
    </w:p>
    <w:p w14:paraId="4C187AC7" w14:textId="77777777" w:rsidR="00F1386B" w:rsidRPr="00F1386B" w:rsidRDefault="00F1386B" w:rsidP="00F1386B">
      <w:pPr>
        <w:rPr>
          <w:rFonts w:ascii="Bookman Old Style" w:eastAsia="Times New Roman" w:hAnsi="Bookman Old Style" w:cs="Times New Roman"/>
          <w:color w:val="000000" w:themeColor="text1"/>
          <w:lang w:eastAsia="en-GB"/>
        </w:rPr>
      </w:pPr>
    </w:p>
    <w:p w14:paraId="2C93C6D1" w14:textId="77777777" w:rsidR="00C55E4F" w:rsidRPr="00572453" w:rsidRDefault="0072006A">
      <w:pPr>
        <w:rPr>
          <w:rFonts w:ascii="Bookman Old Style" w:hAnsi="Bookman Old Style"/>
          <w:color w:val="000000" w:themeColor="text1"/>
        </w:rPr>
      </w:pPr>
    </w:p>
    <w:sectPr w:rsidR="00C55E4F" w:rsidRPr="00572453" w:rsidSect="00B21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6B"/>
    <w:rsid w:val="004D4880"/>
    <w:rsid w:val="00572453"/>
    <w:rsid w:val="00715E4A"/>
    <w:rsid w:val="0072006A"/>
    <w:rsid w:val="00736142"/>
    <w:rsid w:val="00B2187D"/>
    <w:rsid w:val="00C003D9"/>
    <w:rsid w:val="00C01926"/>
    <w:rsid w:val="00F1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F811F9"/>
  <w15:chartTrackingRefBased/>
  <w15:docId w15:val="{D5E09919-56F7-7344-A977-372094A0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86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1386B"/>
    <w:rPr>
      <w:i/>
      <w:iCs/>
    </w:rPr>
  </w:style>
  <w:style w:type="character" w:styleId="Strong">
    <w:name w:val="Strong"/>
    <w:basedOn w:val="DefaultParagraphFont"/>
    <w:uiPriority w:val="22"/>
    <w:qFormat/>
    <w:rsid w:val="00F1386B"/>
    <w:rPr>
      <w:b/>
      <w:bCs/>
    </w:rPr>
  </w:style>
  <w:style w:type="paragraph" w:customStyle="1" w:styleId="xmsonormal">
    <w:name w:val="x_msonormal"/>
    <w:basedOn w:val="Normal"/>
    <w:rsid w:val="0057245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83109">
      <w:bodyDiv w:val="1"/>
      <w:marLeft w:val="0"/>
      <w:marRight w:val="0"/>
      <w:marTop w:val="0"/>
      <w:marBottom w:val="0"/>
      <w:divBdr>
        <w:top w:val="none" w:sz="0" w:space="0" w:color="auto"/>
        <w:left w:val="none" w:sz="0" w:space="0" w:color="auto"/>
        <w:bottom w:val="none" w:sz="0" w:space="0" w:color="auto"/>
        <w:right w:val="none" w:sz="0" w:space="0" w:color="auto"/>
      </w:divBdr>
    </w:div>
    <w:div w:id="1931087408">
      <w:bodyDiv w:val="1"/>
      <w:marLeft w:val="0"/>
      <w:marRight w:val="0"/>
      <w:marTop w:val="0"/>
      <w:marBottom w:val="0"/>
      <w:divBdr>
        <w:top w:val="none" w:sz="0" w:space="0" w:color="auto"/>
        <w:left w:val="none" w:sz="0" w:space="0" w:color="auto"/>
        <w:bottom w:val="none" w:sz="0" w:space="0" w:color="auto"/>
        <w:right w:val="none" w:sz="0" w:space="0" w:color="auto"/>
      </w:divBdr>
      <w:divsChild>
        <w:div w:id="1500926387">
          <w:marLeft w:val="0"/>
          <w:marRight w:val="0"/>
          <w:marTop w:val="18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Jack</dc:creator>
  <cp:keywords/>
  <dc:description/>
  <cp:lastModifiedBy>Logan, Jack</cp:lastModifiedBy>
  <cp:revision>1</cp:revision>
  <dcterms:created xsi:type="dcterms:W3CDTF">2020-10-28T09:25:00Z</dcterms:created>
  <dcterms:modified xsi:type="dcterms:W3CDTF">2020-10-28T11:01:00Z</dcterms:modified>
</cp:coreProperties>
</file>